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4" w:rsidRDefault="00BB1274" w:rsidP="00BB1274">
      <w:pPr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 xml:space="preserve"> СОВЕТ  УЗЯКСКОГО  СЕЛЬСКОГО  ПОСЕЛЕНИЯ</w:t>
      </w:r>
    </w:p>
    <w:p w:rsidR="00BB1274" w:rsidRDefault="00BB1274" w:rsidP="00BB1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ТЮЛЯЧИНСКОГО  МУНИЦИПАЛЬНОГО  РАЙОНА</w:t>
      </w:r>
    </w:p>
    <w:p w:rsidR="00BB1274" w:rsidRDefault="00BB1274" w:rsidP="00BB1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РЕСПУБЛИКИ  ТАТАРСТАН </w:t>
      </w:r>
    </w:p>
    <w:p w:rsidR="00BB1274" w:rsidRDefault="00BB1274" w:rsidP="00BB1274">
      <w:pPr>
        <w:rPr>
          <w:b/>
          <w:sz w:val="28"/>
          <w:szCs w:val="28"/>
          <w:lang w:val="ru-RU"/>
        </w:rPr>
      </w:pPr>
    </w:p>
    <w:p w:rsidR="00BB1274" w:rsidRDefault="00BB1274" w:rsidP="00BB1274">
      <w:pPr>
        <w:jc w:val="center"/>
        <w:rPr>
          <w:b/>
          <w:sz w:val="28"/>
          <w:szCs w:val="28"/>
        </w:rPr>
      </w:pPr>
    </w:p>
    <w:p w:rsidR="00BB1274" w:rsidRDefault="00BB1274" w:rsidP="00BB1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 Е Ш Е Н И Е </w:t>
      </w:r>
    </w:p>
    <w:p w:rsidR="00BB1274" w:rsidRDefault="00BB1274" w:rsidP="00BB1274">
      <w:pPr>
        <w:jc w:val="center"/>
        <w:rPr>
          <w:b/>
          <w:sz w:val="28"/>
          <w:szCs w:val="28"/>
        </w:rPr>
      </w:pPr>
      <w:r w:rsidRPr="0001543E">
        <w:rPr>
          <w:b/>
          <w:sz w:val="28"/>
          <w:szCs w:val="28"/>
        </w:rPr>
        <w:t xml:space="preserve">внеочередного  заседания  </w:t>
      </w:r>
      <w:r w:rsidR="00930792">
        <w:rPr>
          <w:b/>
          <w:sz w:val="28"/>
          <w:szCs w:val="28"/>
          <w:lang w:val="ru-RU"/>
        </w:rPr>
        <w:t>третьего</w:t>
      </w:r>
      <w:r w:rsidRPr="0001543E">
        <w:rPr>
          <w:b/>
          <w:sz w:val="28"/>
          <w:szCs w:val="28"/>
        </w:rPr>
        <w:t xml:space="preserve">  созыва</w:t>
      </w:r>
      <w:r w:rsidRPr="0001543E">
        <w:rPr>
          <w:b/>
          <w:sz w:val="28"/>
          <w:szCs w:val="28"/>
          <w:lang w:val="ru-RU"/>
        </w:rPr>
        <w:t xml:space="preserve"> </w:t>
      </w:r>
    </w:p>
    <w:p w:rsidR="00BB1274" w:rsidRDefault="00BB1274" w:rsidP="00BB1274">
      <w:pPr>
        <w:jc w:val="center"/>
        <w:rPr>
          <w:b/>
          <w:sz w:val="28"/>
          <w:szCs w:val="28"/>
        </w:rPr>
      </w:pPr>
    </w:p>
    <w:p w:rsidR="00BB1274" w:rsidRDefault="00BB1274" w:rsidP="00BB1274">
      <w:pPr>
        <w:rPr>
          <w:sz w:val="28"/>
          <w:szCs w:val="28"/>
        </w:rPr>
      </w:pPr>
    </w:p>
    <w:p w:rsidR="00BB1274" w:rsidRDefault="00BB1274" w:rsidP="00BB12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п</w:t>
      </w:r>
      <w:proofErr w:type="gramStart"/>
      <w:r>
        <w:rPr>
          <w:b/>
          <w:sz w:val="28"/>
          <w:szCs w:val="28"/>
          <w:lang w:val="ru-RU"/>
        </w:rPr>
        <w:t>.У</w:t>
      </w:r>
      <w:proofErr w:type="gramEnd"/>
      <w:r>
        <w:rPr>
          <w:b/>
          <w:sz w:val="28"/>
          <w:szCs w:val="28"/>
          <w:lang w:val="ru-RU"/>
        </w:rPr>
        <w:t>зяк</w:t>
      </w:r>
      <w:proofErr w:type="spellEnd"/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                                            </w:t>
      </w:r>
      <w:r w:rsidR="00930792">
        <w:rPr>
          <w:b/>
          <w:sz w:val="28"/>
          <w:szCs w:val="28"/>
          <w:lang w:val="ru-RU"/>
        </w:rPr>
        <w:t>13 октя</w:t>
      </w:r>
      <w:r>
        <w:rPr>
          <w:b/>
          <w:sz w:val="28"/>
          <w:szCs w:val="28"/>
          <w:lang w:val="ru-RU"/>
        </w:rPr>
        <w:t>бря 201</w:t>
      </w:r>
      <w:r w:rsidR="00930792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года          </w:t>
      </w:r>
    </w:p>
    <w:p w:rsidR="00BB1274" w:rsidRDefault="00BB1274" w:rsidP="00BB12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 xml:space="preserve">5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 xml:space="preserve"> </w:t>
      </w:r>
    </w:p>
    <w:p w:rsidR="00BB1274" w:rsidRDefault="00BB1274" w:rsidP="00BB1274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B1274" w:rsidRPr="004E2412" w:rsidRDefault="00BB1274" w:rsidP="00BB1274">
      <w:pPr>
        <w:jc w:val="both"/>
        <w:rPr>
          <w:b/>
          <w:sz w:val="28"/>
          <w:szCs w:val="28"/>
          <w:lang w:val="ru-RU"/>
        </w:rPr>
      </w:pPr>
      <w:r w:rsidRPr="004E2412">
        <w:rPr>
          <w:b/>
          <w:sz w:val="28"/>
          <w:szCs w:val="28"/>
          <w:lang w:val="ru-RU"/>
        </w:rPr>
        <w:t>О представлении прокурора</w:t>
      </w:r>
    </w:p>
    <w:p w:rsidR="00BB1274" w:rsidRPr="004E2412" w:rsidRDefault="00BB1274" w:rsidP="00BB1274">
      <w:pPr>
        <w:jc w:val="both"/>
        <w:rPr>
          <w:b/>
          <w:sz w:val="28"/>
          <w:szCs w:val="28"/>
          <w:lang w:val="ru-RU"/>
        </w:rPr>
      </w:pPr>
      <w:r w:rsidRPr="004E2412">
        <w:rPr>
          <w:b/>
          <w:sz w:val="28"/>
          <w:szCs w:val="28"/>
          <w:lang w:val="ru-RU"/>
        </w:rPr>
        <w:t>Тюлячинского района №</w:t>
      </w:r>
      <w:r>
        <w:rPr>
          <w:b/>
          <w:sz w:val="28"/>
          <w:szCs w:val="28"/>
          <w:lang w:val="ru-RU"/>
        </w:rPr>
        <w:t>02-08-0</w:t>
      </w:r>
      <w:r w:rsidRPr="004E2412">
        <w:rPr>
          <w:b/>
          <w:sz w:val="28"/>
          <w:szCs w:val="28"/>
          <w:lang w:val="ru-RU"/>
        </w:rPr>
        <w:t>2/</w:t>
      </w:r>
      <w:r w:rsidR="00930792">
        <w:rPr>
          <w:b/>
          <w:sz w:val="28"/>
          <w:szCs w:val="28"/>
          <w:lang w:val="ru-RU"/>
        </w:rPr>
        <w:t>2015</w:t>
      </w:r>
    </w:p>
    <w:p w:rsidR="00BB1274" w:rsidRPr="004E2412" w:rsidRDefault="00BB1274" w:rsidP="00BB1274">
      <w:pPr>
        <w:jc w:val="both"/>
        <w:rPr>
          <w:b/>
          <w:sz w:val="28"/>
          <w:szCs w:val="28"/>
          <w:lang w:val="ru-RU"/>
        </w:rPr>
      </w:pPr>
      <w:r w:rsidRPr="004E2412">
        <w:rPr>
          <w:b/>
          <w:sz w:val="28"/>
          <w:szCs w:val="28"/>
          <w:lang w:val="ru-RU"/>
        </w:rPr>
        <w:t xml:space="preserve">от </w:t>
      </w:r>
      <w:r w:rsidR="00930792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9.</w:t>
      </w:r>
      <w:r w:rsidR="00930792">
        <w:rPr>
          <w:b/>
          <w:sz w:val="28"/>
          <w:szCs w:val="28"/>
          <w:lang w:val="ru-RU"/>
        </w:rPr>
        <w:t>09</w:t>
      </w:r>
      <w:r>
        <w:rPr>
          <w:b/>
          <w:sz w:val="28"/>
          <w:szCs w:val="28"/>
          <w:lang w:val="ru-RU"/>
        </w:rPr>
        <w:t>.201</w:t>
      </w:r>
      <w:r w:rsidR="00930792">
        <w:rPr>
          <w:b/>
          <w:sz w:val="28"/>
          <w:szCs w:val="28"/>
          <w:lang w:val="ru-RU"/>
        </w:rPr>
        <w:t>5</w:t>
      </w:r>
      <w:r w:rsidRPr="004E2412">
        <w:rPr>
          <w:b/>
          <w:sz w:val="28"/>
          <w:szCs w:val="28"/>
          <w:lang w:val="ru-RU"/>
        </w:rPr>
        <w:t>года</w:t>
      </w:r>
    </w:p>
    <w:p w:rsidR="00BB1274" w:rsidRDefault="00BB1274" w:rsidP="00BB1274">
      <w:pPr>
        <w:jc w:val="both"/>
        <w:rPr>
          <w:b/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b/>
          <w:sz w:val="28"/>
          <w:szCs w:val="28"/>
          <w:lang w:val="ru-RU"/>
        </w:rPr>
      </w:pPr>
    </w:p>
    <w:p w:rsidR="00BB1274" w:rsidRPr="004E2412" w:rsidRDefault="00BB1274" w:rsidP="00BB1274">
      <w:pPr>
        <w:ind w:firstLine="540"/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 xml:space="preserve">Рассмотрев представление прокурора Тюлячинского района от </w:t>
      </w:r>
      <w:r w:rsidR="00930792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</w:t>
      </w:r>
      <w:r w:rsidR="00930792">
        <w:rPr>
          <w:sz w:val="28"/>
          <w:szCs w:val="28"/>
          <w:lang w:val="ru-RU"/>
        </w:rPr>
        <w:t>09</w:t>
      </w:r>
      <w:r w:rsidRPr="004E2412">
        <w:rPr>
          <w:sz w:val="28"/>
          <w:szCs w:val="28"/>
          <w:lang w:val="ru-RU"/>
        </w:rPr>
        <w:t>.201</w:t>
      </w:r>
      <w:r w:rsidR="00930792">
        <w:rPr>
          <w:sz w:val="28"/>
          <w:szCs w:val="28"/>
          <w:lang w:val="ru-RU"/>
        </w:rPr>
        <w:t>5</w:t>
      </w:r>
      <w:r w:rsidRPr="004E2412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0</w:t>
      </w:r>
      <w:r w:rsidRPr="004E241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-0</w:t>
      </w:r>
      <w:r w:rsidRPr="004E241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-0</w:t>
      </w:r>
      <w:r w:rsidRPr="004E2412">
        <w:rPr>
          <w:sz w:val="28"/>
          <w:szCs w:val="28"/>
          <w:lang w:val="ru-RU"/>
        </w:rPr>
        <w:t>2/</w:t>
      </w:r>
      <w:r w:rsidR="00930792">
        <w:rPr>
          <w:sz w:val="28"/>
          <w:szCs w:val="28"/>
          <w:lang w:val="ru-RU"/>
        </w:rPr>
        <w:t>2015</w:t>
      </w:r>
      <w:r w:rsidRPr="004E2412">
        <w:rPr>
          <w:sz w:val="28"/>
          <w:szCs w:val="28"/>
          <w:lang w:val="ru-RU"/>
        </w:rPr>
        <w:t xml:space="preserve"> «О воинской обязанности и военной службе», Совет </w:t>
      </w:r>
      <w:proofErr w:type="spellStart"/>
      <w:r w:rsidRPr="004E2412">
        <w:rPr>
          <w:sz w:val="28"/>
          <w:szCs w:val="28"/>
          <w:lang w:val="ru-RU"/>
        </w:rPr>
        <w:t>Узякского</w:t>
      </w:r>
      <w:proofErr w:type="spellEnd"/>
      <w:r w:rsidRPr="004E2412"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решил:</w:t>
      </w:r>
    </w:p>
    <w:p w:rsidR="00BB1274" w:rsidRPr="004E2412" w:rsidRDefault="00BB1274" w:rsidP="00BB1274">
      <w:pPr>
        <w:jc w:val="both"/>
        <w:rPr>
          <w:sz w:val="28"/>
          <w:szCs w:val="28"/>
          <w:lang w:val="ru-RU"/>
        </w:rPr>
      </w:pPr>
    </w:p>
    <w:p w:rsidR="00BB1274" w:rsidRPr="004E2412" w:rsidRDefault="00BB1274" w:rsidP="00BB1274">
      <w:pPr>
        <w:ind w:firstLine="567"/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>1. Принять меры по устранению допущенных нарушений Федерального Закона «О воинской обязанности и военной службе», выявленные в ходе проверки прокуратурой Тюлячинского района.</w:t>
      </w:r>
    </w:p>
    <w:p w:rsidR="00BB1274" w:rsidRPr="004E2412" w:rsidRDefault="00BB1274" w:rsidP="00BB1274">
      <w:pPr>
        <w:ind w:firstLine="567"/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>2. Привлечь к дисциплинарной ответственности  начальника военно-учетного стола  сельского  поселения Гариповой Г.Р.</w:t>
      </w:r>
    </w:p>
    <w:p w:rsidR="00BB1274" w:rsidRPr="004E2412" w:rsidRDefault="00BB1274" w:rsidP="00BB1274">
      <w:pPr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 xml:space="preserve">       3. О мерах, принятых по устранению нарушений Федерального Закона «О воинской обязанности и военной службе», сообщить прокурору района в установленный законом срок.</w:t>
      </w:r>
    </w:p>
    <w:p w:rsidR="00BB1274" w:rsidRPr="004E2412" w:rsidRDefault="00BB1274" w:rsidP="00BB1274">
      <w:pPr>
        <w:jc w:val="both"/>
        <w:rPr>
          <w:lang w:val="ru-RU"/>
        </w:rPr>
      </w:pPr>
      <w:r w:rsidRPr="004E2412">
        <w:rPr>
          <w:sz w:val="28"/>
          <w:szCs w:val="28"/>
          <w:lang w:val="ru-RU"/>
        </w:rPr>
        <w:t xml:space="preserve">       4. </w:t>
      </w:r>
      <w:proofErr w:type="gramStart"/>
      <w:r w:rsidRPr="004E2412">
        <w:rPr>
          <w:sz w:val="28"/>
          <w:szCs w:val="28"/>
          <w:lang w:val="ru-RU"/>
        </w:rPr>
        <w:t>Контроль за</w:t>
      </w:r>
      <w:proofErr w:type="gramEnd"/>
      <w:r w:rsidRPr="004E2412">
        <w:rPr>
          <w:sz w:val="28"/>
          <w:szCs w:val="28"/>
          <w:lang w:val="ru-RU"/>
        </w:rPr>
        <w:t xml:space="preserve"> исполнением настоящего решения возложить на Главу </w:t>
      </w:r>
      <w:proofErr w:type="spellStart"/>
      <w:r w:rsidRPr="004E2412">
        <w:rPr>
          <w:sz w:val="28"/>
          <w:szCs w:val="28"/>
          <w:lang w:val="ru-RU"/>
        </w:rPr>
        <w:t>Котникова</w:t>
      </w:r>
      <w:proofErr w:type="spellEnd"/>
      <w:r w:rsidRPr="004E2412">
        <w:rPr>
          <w:sz w:val="28"/>
          <w:szCs w:val="28"/>
          <w:lang w:val="ru-RU"/>
        </w:rPr>
        <w:t xml:space="preserve"> Вальтера Николаевича.</w:t>
      </w:r>
    </w:p>
    <w:p w:rsidR="00BB1274" w:rsidRPr="004E2412" w:rsidRDefault="00BB1274" w:rsidP="00BB1274">
      <w:pPr>
        <w:rPr>
          <w:lang w:val="ru-RU"/>
        </w:rPr>
      </w:pPr>
    </w:p>
    <w:p w:rsidR="00BB1274" w:rsidRPr="004E2412" w:rsidRDefault="00BB1274" w:rsidP="00BB1274">
      <w:pPr>
        <w:rPr>
          <w:sz w:val="28"/>
          <w:szCs w:val="28"/>
          <w:lang w:val="ru-RU"/>
        </w:rPr>
      </w:pPr>
    </w:p>
    <w:p w:rsidR="00BB1274" w:rsidRPr="004E2412" w:rsidRDefault="00BB1274" w:rsidP="00BB1274">
      <w:pPr>
        <w:rPr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b/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b/>
          <w:sz w:val="28"/>
          <w:szCs w:val="28"/>
          <w:lang w:val="ru-RU"/>
        </w:rPr>
      </w:pPr>
    </w:p>
    <w:p w:rsidR="00BB1274" w:rsidRPr="004E2412" w:rsidRDefault="00BB1274" w:rsidP="00BB1274">
      <w:pPr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 xml:space="preserve">Глава </w:t>
      </w:r>
      <w:proofErr w:type="spellStart"/>
      <w:r w:rsidRPr="004E2412">
        <w:rPr>
          <w:sz w:val="28"/>
          <w:szCs w:val="28"/>
          <w:lang w:val="ru-RU"/>
        </w:rPr>
        <w:t>Узякского</w:t>
      </w:r>
      <w:proofErr w:type="spellEnd"/>
      <w:r w:rsidRPr="004E2412">
        <w:rPr>
          <w:sz w:val="28"/>
          <w:szCs w:val="28"/>
          <w:lang w:val="ru-RU"/>
        </w:rPr>
        <w:t xml:space="preserve"> сельского поселения </w:t>
      </w:r>
    </w:p>
    <w:p w:rsidR="00BB1274" w:rsidRPr="004E2412" w:rsidRDefault="00BB1274" w:rsidP="00BB1274">
      <w:pPr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>Тюлячинского муниципального района</w:t>
      </w:r>
    </w:p>
    <w:p w:rsidR="00BB1274" w:rsidRDefault="00BB1274" w:rsidP="00BB1274">
      <w:pPr>
        <w:jc w:val="both"/>
        <w:rPr>
          <w:sz w:val="28"/>
          <w:szCs w:val="28"/>
          <w:lang w:val="ru-RU"/>
        </w:rPr>
      </w:pPr>
      <w:r w:rsidRPr="004E2412">
        <w:rPr>
          <w:sz w:val="28"/>
          <w:szCs w:val="28"/>
          <w:lang w:val="ru-RU"/>
        </w:rPr>
        <w:t>Республики Татарстан</w:t>
      </w:r>
      <w:r>
        <w:rPr>
          <w:b/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                      </w:t>
      </w:r>
      <w:proofErr w:type="spellStart"/>
      <w:r>
        <w:rPr>
          <w:sz w:val="28"/>
          <w:szCs w:val="28"/>
          <w:lang w:val="ru-RU"/>
        </w:rPr>
        <w:t>Котников</w:t>
      </w:r>
      <w:proofErr w:type="spellEnd"/>
      <w:r>
        <w:rPr>
          <w:sz w:val="28"/>
          <w:szCs w:val="28"/>
          <w:lang w:val="ru-RU"/>
        </w:rPr>
        <w:t xml:space="preserve"> В.Н.</w:t>
      </w:r>
    </w:p>
    <w:p w:rsidR="00BB1274" w:rsidRDefault="00BB1274" w:rsidP="00BB1274">
      <w:pPr>
        <w:jc w:val="both"/>
        <w:rPr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sz w:val="28"/>
          <w:szCs w:val="28"/>
          <w:lang w:val="ru-RU"/>
        </w:rPr>
      </w:pPr>
    </w:p>
    <w:p w:rsidR="00BB1274" w:rsidRDefault="00BB1274" w:rsidP="00BB1274">
      <w:pPr>
        <w:jc w:val="both"/>
        <w:rPr>
          <w:sz w:val="28"/>
          <w:szCs w:val="28"/>
          <w:lang w:val="ru-RU"/>
        </w:rPr>
      </w:pPr>
    </w:p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BB1274" w:rsidRPr="00293BC1" w:rsidTr="00EC7635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BB1274" w:rsidRPr="00293BC1" w:rsidRDefault="00BB1274" w:rsidP="00EC7635">
            <w:pPr>
              <w:jc w:val="center"/>
              <w:rPr>
                <w:b/>
                <w:lang w:val="ru-RU"/>
              </w:rPr>
            </w:pPr>
          </w:p>
          <w:p w:rsidR="00BB1274" w:rsidRPr="0001543E" w:rsidRDefault="00BB1274" w:rsidP="00EC7635">
            <w:pPr>
              <w:keepNext/>
              <w:jc w:val="center"/>
              <w:outlineLvl w:val="0"/>
              <w:rPr>
                <w:lang w:val="ru-RU"/>
              </w:rPr>
            </w:pP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lang w:val="ru-RU"/>
              </w:rPr>
            </w:pPr>
            <w:r w:rsidRPr="00293BC1">
              <w:rPr>
                <w:lang w:val="ru-RU"/>
              </w:rPr>
              <w:t>РЕСПУБЛИКА ТАТАРСТАН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b/>
                <w:sz w:val="16"/>
                <w:szCs w:val="16"/>
                <w:lang w:val="ru-RU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b/>
                <w:szCs w:val="20"/>
                <w:lang w:val="ru-RU"/>
              </w:rPr>
            </w:pPr>
            <w:r w:rsidRPr="00293BC1">
              <w:rPr>
                <w:rFonts w:ascii="T_Times NR" w:hAnsi="T_Times NR"/>
                <w:b/>
                <w:szCs w:val="20"/>
                <w:lang w:val="ru-RU"/>
              </w:rPr>
              <w:t>ТЮЛЯЧИНСКИЙ МУНИЦИПАЛЬНЫЙ РАЙОН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b/>
                <w:szCs w:val="20"/>
                <w:lang w:val="ru-RU"/>
              </w:rPr>
            </w:pPr>
            <w:r w:rsidRPr="00293BC1">
              <w:rPr>
                <w:rFonts w:ascii="T_Times NR" w:hAnsi="T_Times NR"/>
                <w:b/>
                <w:szCs w:val="20"/>
                <w:lang w:val="ru-RU"/>
              </w:rPr>
              <w:t xml:space="preserve"> СОВЕТ УЗЯКСКОГО СЕЛЬСКОГО ПОСЕЛЕНИЯ 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b/>
                <w:szCs w:val="20"/>
                <w:lang w:val="ru-RU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  <w:lang w:val="ru-RU"/>
              </w:rPr>
            </w:pPr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Хазиева</w:t>
            </w:r>
            <w:proofErr w:type="spellEnd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 xml:space="preserve"> ул., д. 8, п. </w:t>
            </w:r>
            <w:proofErr w:type="spellStart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Узяк</w:t>
            </w:r>
            <w:proofErr w:type="spellEnd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, 422092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  <w:lang w:val="ru-RU"/>
              </w:rPr>
            </w:pPr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тел. (факс): (</w:t>
            </w:r>
            <w:r w:rsidRPr="00293BC1">
              <w:rPr>
                <w:rFonts w:ascii="T_Times NR" w:hAnsi="T_Times NR"/>
                <w:sz w:val="20"/>
                <w:szCs w:val="20"/>
              </w:rPr>
              <w:t>843</w:t>
            </w:r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60) 5-22-17,</w:t>
            </w:r>
          </w:p>
          <w:p w:rsidR="00BB1274" w:rsidRPr="0001543E" w:rsidRDefault="00BB1274" w:rsidP="00EC763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93BC1">
              <w:rPr>
                <w:sz w:val="20"/>
                <w:szCs w:val="20"/>
              </w:rPr>
              <w:t xml:space="preserve">E-mail: </w:t>
            </w:r>
            <w:r w:rsidRPr="00293BC1">
              <w:rPr>
                <w:sz w:val="20"/>
                <w:szCs w:val="20"/>
                <w:lang w:val="en-US"/>
              </w:rPr>
              <w:fldChar w:fldCharType="begin"/>
            </w:r>
            <w:r w:rsidRPr="00293BC1">
              <w:rPr>
                <w:sz w:val="20"/>
                <w:szCs w:val="20"/>
                <w:lang w:val="en-US"/>
              </w:rPr>
              <w:instrText xml:space="preserve"> HYPERLINK "mailto:Uzk.Tul@tatar.ru" </w:instrText>
            </w:r>
            <w:r w:rsidRPr="00293BC1">
              <w:rPr>
                <w:sz w:val="20"/>
                <w:szCs w:val="20"/>
                <w:lang w:val="en-US"/>
              </w:rPr>
              <w:fldChar w:fldCharType="separate"/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Uzk</w:t>
            </w:r>
            <w:r w:rsidRPr="0001543E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Tul</w:t>
            </w:r>
            <w:r w:rsidRPr="0001543E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01543E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 w:rsidRPr="00293BC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0" w:type="dxa"/>
          </w:tcPr>
          <w:p w:rsidR="00BB1274" w:rsidRPr="00293BC1" w:rsidRDefault="00BB1274" w:rsidP="00EC7635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BB1274" w:rsidRPr="00293BC1" w:rsidRDefault="00BB1274" w:rsidP="00EC7635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  <w:r w:rsidRPr="00293BC1"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125C8B3D" wp14:editId="03565D3C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B1274" w:rsidRPr="00293BC1" w:rsidRDefault="00BB1274" w:rsidP="00EC7635">
            <w:pPr>
              <w:keepNext/>
              <w:outlineLvl w:val="0"/>
              <w:rPr>
                <w:sz w:val="20"/>
                <w:szCs w:val="20"/>
                <w:lang w:val="ru-RU"/>
              </w:rPr>
            </w:pPr>
            <w:r w:rsidRPr="00293BC1">
              <w:rPr>
                <w:b/>
                <w:sz w:val="20"/>
                <w:szCs w:val="20"/>
                <w:lang w:val="ru-RU"/>
              </w:rPr>
              <w:t xml:space="preserve">                       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lang w:val="ru-RU"/>
              </w:rPr>
            </w:pP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lang w:val="ru-RU"/>
              </w:rPr>
            </w:pPr>
            <w:r w:rsidRPr="00293BC1">
              <w:rPr>
                <w:lang w:val="ru-RU"/>
              </w:rPr>
              <w:t>ТАТАРСТАН РЕСПУБЛИКАСЫ</w:t>
            </w:r>
          </w:p>
          <w:p w:rsidR="00BB1274" w:rsidRPr="00293BC1" w:rsidRDefault="00BB1274" w:rsidP="00EC7635">
            <w:pPr>
              <w:rPr>
                <w:sz w:val="16"/>
                <w:szCs w:val="16"/>
                <w:lang w:val="ru-RU"/>
              </w:rPr>
            </w:pP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ru-RU"/>
              </w:rPr>
            </w:pPr>
            <w:r w:rsidRPr="00293BC1">
              <w:rPr>
                <w:rFonts w:ascii="T_Times NR" w:hAnsi="T_Times NR"/>
                <w:b/>
                <w:szCs w:val="20"/>
                <w:lang w:val="ru-RU"/>
              </w:rPr>
              <w:t xml:space="preserve">ТЕЛӘЧЕ 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293BC1">
              <w:rPr>
                <w:rFonts w:ascii="T_Times NR" w:hAnsi="T_Times NR"/>
                <w:b/>
                <w:szCs w:val="20"/>
                <w:lang w:val="ru-RU"/>
              </w:rPr>
              <w:t>МУНИЦИПАЛЬ РАЙОНЫ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293BC1">
              <w:rPr>
                <w:rFonts w:ascii="T_Times NR" w:hAnsi="T_Times NR"/>
                <w:b/>
                <w:szCs w:val="20"/>
              </w:rPr>
              <w:t xml:space="preserve"> ҮЗӘК АВЫЛ ҖИРЛЕГЕ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293BC1">
              <w:rPr>
                <w:rFonts w:ascii="T_Times NR" w:hAnsi="T_Times NR"/>
                <w:sz w:val="20"/>
                <w:szCs w:val="20"/>
              </w:rPr>
              <w:t>Хәҗиев ур., 8 нчы йорт, Үзәк бистәсе, 422092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293BC1">
              <w:rPr>
                <w:rFonts w:ascii="T_Times NR" w:hAnsi="T_Times NR"/>
                <w:sz w:val="20"/>
                <w:szCs w:val="20"/>
              </w:rPr>
              <w:t xml:space="preserve">тел. (факс): (84360) 5-22-17, </w:t>
            </w:r>
          </w:p>
          <w:p w:rsidR="00BB1274" w:rsidRPr="00293BC1" w:rsidRDefault="00BB1274" w:rsidP="00EC7635">
            <w:pPr>
              <w:jc w:val="center"/>
              <w:rPr>
                <w:color w:val="000000"/>
                <w:sz w:val="20"/>
                <w:szCs w:val="20"/>
              </w:rPr>
            </w:pPr>
            <w:r w:rsidRPr="00293BC1">
              <w:rPr>
                <w:sz w:val="20"/>
                <w:szCs w:val="20"/>
              </w:rPr>
              <w:t xml:space="preserve">E-mail: </w:t>
            </w:r>
            <w:hyperlink r:id="rId6" w:history="1">
              <w:r w:rsidRPr="00293BC1">
                <w:rPr>
                  <w:color w:val="0000FF"/>
                  <w:sz w:val="20"/>
                  <w:szCs w:val="20"/>
                  <w:u w:val="single"/>
                </w:rPr>
                <w:t>Uzk.Tul@tatar.ru</w:t>
              </w:r>
            </w:hyperlink>
          </w:p>
        </w:tc>
      </w:tr>
      <w:tr w:rsidR="00BB1274" w:rsidRPr="00293BC1" w:rsidTr="00EC7635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1274" w:rsidRPr="00293BC1" w:rsidRDefault="00BB1274" w:rsidP="00EC7635">
            <w:pPr>
              <w:jc w:val="center"/>
              <w:rPr>
                <w:sz w:val="20"/>
                <w:szCs w:val="20"/>
              </w:rPr>
            </w:pPr>
          </w:p>
          <w:p w:rsidR="00BB1274" w:rsidRPr="00293BC1" w:rsidRDefault="00BB1274" w:rsidP="00EC7635">
            <w:pPr>
              <w:jc w:val="center"/>
              <w:rPr>
                <w:sz w:val="20"/>
                <w:szCs w:val="20"/>
                <w:lang w:val="ru-RU"/>
              </w:rPr>
            </w:pPr>
            <w:r w:rsidRPr="00293BC1">
              <w:rPr>
                <w:sz w:val="20"/>
                <w:szCs w:val="20"/>
              </w:rPr>
              <w:t xml:space="preserve">ОКПО 04311889  ОГРН 1021607154876  </w:t>
            </w:r>
            <w:r w:rsidRPr="00293BC1">
              <w:rPr>
                <w:sz w:val="20"/>
                <w:szCs w:val="20"/>
                <w:lang w:val="ru-RU"/>
              </w:rPr>
              <w:t>ИНН/КПП 1619000431/161901001</w:t>
            </w:r>
          </w:p>
        </w:tc>
      </w:tr>
      <w:tr w:rsidR="00BB1274" w:rsidRPr="00293BC1" w:rsidTr="00EC7635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B1274" w:rsidRPr="00293BC1" w:rsidRDefault="00BB1274" w:rsidP="00EC7635">
            <w:pPr>
              <w:rPr>
                <w:b/>
                <w:szCs w:val="20"/>
                <w:lang w:val="ru-RU"/>
              </w:rPr>
            </w:pPr>
          </w:p>
          <w:p w:rsidR="00277F94" w:rsidRPr="00277F94" w:rsidRDefault="00BB1274" w:rsidP="00277F94">
            <w:pPr>
              <w:rPr>
                <w:szCs w:val="20"/>
                <w:lang w:val="ru-RU"/>
              </w:rPr>
            </w:pPr>
            <w:r w:rsidRPr="00293BC1">
              <w:rPr>
                <w:szCs w:val="20"/>
                <w:lang w:val="ru-RU"/>
              </w:rPr>
              <w:t xml:space="preserve">          </w:t>
            </w:r>
            <w:r w:rsidR="00277F94" w:rsidRPr="00277F94">
              <w:rPr>
                <w:szCs w:val="20"/>
                <w:lang w:val="ru-RU"/>
              </w:rPr>
              <w:t>«</w:t>
            </w:r>
            <w:r w:rsidR="00EF6C56">
              <w:rPr>
                <w:szCs w:val="20"/>
                <w:lang w:val="ru-RU"/>
              </w:rPr>
              <w:t>13</w:t>
            </w:r>
            <w:r w:rsidR="00277F94" w:rsidRPr="00277F94">
              <w:rPr>
                <w:szCs w:val="20"/>
                <w:lang w:val="ru-RU"/>
              </w:rPr>
              <w:t xml:space="preserve"> </w:t>
            </w:r>
            <w:r w:rsidR="00277F94" w:rsidRPr="00277F94">
              <w:rPr>
                <w:b/>
                <w:szCs w:val="20"/>
                <w:lang w:val="ru-RU"/>
              </w:rPr>
              <w:t xml:space="preserve"> </w:t>
            </w:r>
            <w:r w:rsidR="00277F94" w:rsidRPr="00277F94">
              <w:rPr>
                <w:szCs w:val="20"/>
                <w:lang w:val="ru-RU"/>
              </w:rPr>
              <w:t>»</w:t>
            </w:r>
            <w:r w:rsidR="00277F94" w:rsidRPr="00277F94">
              <w:rPr>
                <w:b/>
                <w:szCs w:val="20"/>
                <w:u w:val="single"/>
                <w:lang w:val="ru-RU"/>
              </w:rPr>
              <w:t xml:space="preserve">  октября </w:t>
            </w:r>
            <w:r w:rsidR="00277F94" w:rsidRPr="00277F94">
              <w:rPr>
                <w:szCs w:val="20"/>
                <w:lang w:val="ru-RU"/>
              </w:rPr>
              <w:t xml:space="preserve"> </w:t>
            </w:r>
            <w:r w:rsidR="00277F94" w:rsidRPr="00277F94">
              <w:rPr>
                <w:b/>
                <w:szCs w:val="20"/>
                <w:lang w:val="ru-RU"/>
              </w:rPr>
              <w:t>2015</w:t>
            </w:r>
            <w:r w:rsidR="00277F94" w:rsidRPr="00277F94">
              <w:rPr>
                <w:szCs w:val="20"/>
                <w:lang w:val="ru-RU"/>
              </w:rPr>
              <w:t>г  №</w:t>
            </w:r>
            <w:r w:rsidR="00277F94" w:rsidRPr="00277F94">
              <w:rPr>
                <w:b/>
                <w:szCs w:val="20"/>
                <w:u w:val="single"/>
                <w:lang w:val="ru-RU"/>
              </w:rPr>
              <w:t xml:space="preserve"> </w:t>
            </w:r>
            <w:r w:rsidR="00EF6C56">
              <w:rPr>
                <w:b/>
                <w:szCs w:val="20"/>
                <w:u w:val="single"/>
                <w:lang w:val="ru-RU"/>
              </w:rPr>
              <w:t>930</w:t>
            </w:r>
          </w:p>
          <w:p w:rsidR="00277F94" w:rsidRPr="00277F94" w:rsidRDefault="00277F94" w:rsidP="00277F94">
            <w:pPr>
              <w:rPr>
                <w:szCs w:val="20"/>
                <w:lang w:val="ru-RU"/>
              </w:rPr>
            </w:pPr>
          </w:p>
          <w:p w:rsidR="00277F94" w:rsidRPr="00277F94" w:rsidRDefault="00277F94" w:rsidP="00277F94">
            <w:pPr>
              <w:rPr>
                <w:szCs w:val="20"/>
                <w:lang w:val="ru-RU"/>
              </w:rPr>
            </w:pPr>
            <w:r w:rsidRPr="00277F94">
              <w:rPr>
                <w:szCs w:val="20"/>
                <w:lang w:val="ru-RU"/>
              </w:rPr>
              <w:t xml:space="preserve">На № </w:t>
            </w:r>
            <w:r w:rsidRPr="00277F94">
              <w:rPr>
                <w:b/>
                <w:szCs w:val="20"/>
                <w:lang w:val="ru-RU"/>
              </w:rPr>
              <w:t>02-08-02/</w:t>
            </w:r>
            <w:r>
              <w:rPr>
                <w:b/>
                <w:szCs w:val="20"/>
                <w:lang w:val="ru-RU"/>
              </w:rPr>
              <w:t>2015</w:t>
            </w:r>
            <w:r w:rsidRPr="00277F94">
              <w:rPr>
                <w:szCs w:val="20"/>
                <w:lang w:val="ru-RU"/>
              </w:rPr>
              <w:t xml:space="preserve"> от «</w:t>
            </w:r>
            <w:r>
              <w:rPr>
                <w:szCs w:val="20"/>
                <w:lang w:val="ru-RU"/>
              </w:rPr>
              <w:t>29</w:t>
            </w:r>
            <w:r w:rsidRPr="00277F94">
              <w:rPr>
                <w:szCs w:val="20"/>
                <w:lang w:val="ru-RU"/>
              </w:rPr>
              <w:t>» октября 2015г.</w:t>
            </w:r>
          </w:p>
          <w:p w:rsidR="00277F94" w:rsidRPr="00277F94" w:rsidRDefault="00277F94" w:rsidP="00277F94">
            <w:pPr>
              <w:rPr>
                <w:szCs w:val="20"/>
                <w:lang w:val="ru-RU"/>
              </w:rPr>
            </w:pPr>
          </w:p>
          <w:p w:rsidR="00BB1274" w:rsidRPr="00293BC1" w:rsidRDefault="00BB1274" w:rsidP="00EC7635">
            <w:pPr>
              <w:rPr>
                <w:szCs w:val="20"/>
                <w:lang w:val="ru-RU"/>
              </w:rPr>
            </w:pPr>
          </w:p>
          <w:p w:rsidR="00BB1274" w:rsidRPr="00293BC1" w:rsidRDefault="00BB1274" w:rsidP="00EC7635">
            <w:pPr>
              <w:ind w:left="6379"/>
              <w:jc w:val="both"/>
              <w:rPr>
                <w:sz w:val="28"/>
                <w:szCs w:val="28"/>
                <w:lang w:val="ru-RU"/>
              </w:rPr>
            </w:pPr>
            <w:r w:rsidRPr="00293BC1">
              <w:rPr>
                <w:sz w:val="28"/>
                <w:szCs w:val="28"/>
                <w:lang w:val="ru-RU"/>
              </w:rPr>
              <w:t xml:space="preserve">Прокурору </w:t>
            </w:r>
          </w:p>
          <w:p w:rsidR="00BB1274" w:rsidRPr="00293BC1" w:rsidRDefault="00BB1274" w:rsidP="00EC7635">
            <w:pPr>
              <w:ind w:left="6379"/>
              <w:jc w:val="both"/>
              <w:rPr>
                <w:sz w:val="28"/>
                <w:szCs w:val="28"/>
                <w:lang w:val="ru-RU"/>
              </w:rPr>
            </w:pPr>
            <w:r w:rsidRPr="00293BC1">
              <w:rPr>
                <w:sz w:val="28"/>
                <w:szCs w:val="28"/>
                <w:lang w:val="ru-RU"/>
              </w:rPr>
              <w:t xml:space="preserve">Тюлячинского района </w:t>
            </w:r>
          </w:p>
          <w:p w:rsidR="00BB1274" w:rsidRPr="00293BC1" w:rsidRDefault="00BB1274" w:rsidP="00EC7635">
            <w:pPr>
              <w:ind w:left="6379"/>
              <w:jc w:val="both"/>
              <w:rPr>
                <w:sz w:val="28"/>
                <w:szCs w:val="28"/>
                <w:lang w:val="ru-RU"/>
              </w:rPr>
            </w:pPr>
            <w:r w:rsidRPr="00293BC1">
              <w:rPr>
                <w:sz w:val="28"/>
                <w:szCs w:val="28"/>
                <w:lang w:val="ru-RU"/>
              </w:rPr>
              <w:t>советнику юстиции</w:t>
            </w:r>
          </w:p>
          <w:p w:rsidR="00BB1274" w:rsidRPr="00293BC1" w:rsidRDefault="00BB1274" w:rsidP="00EC7635">
            <w:pPr>
              <w:ind w:left="637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3BC1">
              <w:rPr>
                <w:sz w:val="28"/>
                <w:szCs w:val="28"/>
                <w:lang w:val="ru-RU"/>
              </w:rPr>
              <w:t>Р.Ф.Сунгатуллину</w:t>
            </w:r>
            <w:proofErr w:type="spellEnd"/>
            <w:r w:rsidRPr="00293BC1">
              <w:rPr>
                <w:sz w:val="28"/>
                <w:szCs w:val="28"/>
                <w:lang w:val="ru-RU"/>
              </w:rPr>
              <w:t xml:space="preserve"> </w:t>
            </w:r>
          </w:p>
          <w:p w:rsidR="00BB1274" w:rsidRPr="00293BC1" w:rsidRDefault="00BB1274" w:rsidP="00EC763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93BC1">
              <w:rPr>
                <w:sz w:val="28"/>
                <w:szCs w:val="28"/>
                <w:lang w:val="ru-RU"/>
              </w:rPr>
              <w:t xml:space="preserve">Уважаемый  Рим </w:t>
            </w:r>
            <w:proofErr w:type="spellStart"/>
            <w:r w:rsidRPr="00293BC1">
              <w:rPr>
                <w:sz w:val="28"/>
                <w:szCs w:val="28"/>
                <w:lang w:val="ru-RU"/>
              </w:rPr>
              <w:t>Фаргатович</w:t>
            </w:r>
            <w:proofErr w:type="spellEnd"/>
            <w:r w:rsidRPr="00293BC1">
              <w:rPr>
                <w:sz w:val="28"/>
                <w:szCs w:val="28"/>
                <w:lang w:val="ru-RU"/>
              </w:rPr>
              <w:t>!</w:t>
            </w:r>
            <w:r w:rsidRPr="00293BC1">
              <w:rPr>
                <w:sz w:val="28"/>
                <w:szCs w:val="20"/>
                <w:lang w:val="ru-RU"/>
              </w:rPr>
              <w:t xml:space="preserve"> </w:t>
            </w:r>
          </w:p>
          <w:p w:rsidR="00BB1274" w:rsidRPr="00293BC1" w:rsidRDefault="00BB1274" w:rsidP="00EC763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30792" w:rsidRPr="00930792" w:rsidRDefault="00930792" w:rsidP="00930792">
            <w:pPr>
              <w:ind w:firstLine="567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 xml:space="preserve">Рассмотрев представление прокуратуры Тюлячинского района от 29.09.2015 г. № 02-08-02/2015 об устранении нарушений Федерального закона «О воинской обязанности и военной службе» сообщаю, что </w:t>
            </w:r>
            <w:r w:rsidR="00EF6C56">
              <w:rPr>
                <w:rFonts w:eastAsiaTheme="minorHAnsi"/>
                <w:sz w:val="28"/>
                <w:szCs w:val="28"/>
                <w:lang w:val="ru-RU" w:eastAsia="en-US"/>
              </w:rPr>
              <w:t>13 октября</w:t>
            </w:r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 xml:space="preserve"> 2015 года на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заседании Совета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Узякского</w:t>
            </w:r>
            <w:proofErr w:type="spellEnd"/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сельского поселения Тюлячинского муниципального района рассмотрено Ваше представление. По итогам рассмотрения принято решение по устранению допущенных нарушений закона, причин и условий сопутствующих их нарушению и о недопущении отмеченных нарушений впредь. За ненадлежащее исполнение возложенных обязанностей, выразившихся в нарушении действующего федерального законодательства, </w:t>
            </w:r>
            <w:proofErr w:type="gramStart"/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>привлечена</w:t>
            </w:r>
            <w:proofErr w:type="gramEnd"/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 xml:space="preserve"> к дисциплинарной ответственности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начальник</w:t>
            </w:r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 xml:space="preserve"> военно-учетного стола муниципального образования «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Узякское</w:t>
            </w:r>
            <w:proofErr w:type="spellEnd"/>
            <w:r w:rsidRPr="00930792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сельское поселение»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 Гарипова Г.Р.</w:t>
            </w:r>
          </w:p>
          <w:p w:rsidR="00BB1274" w:rsidRDefault="00BB1274" w:rsidP="00EC76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930792" w:rsidRPr="00293BC1" w:rsidRDefault="00930792" w:rsidP="00EC76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293BC1">
              <w:rPr>
                <w:sz w:val="28"/>
                <w:szCs w:val="28"/>
                <w:lang w:val="ru-RU"/>
              </w:rPr>
              <w:t>Приложение: копия распоряжения о дисциплинарном взыскании.</w:t>
            </w:r>
          </w:p>
          <w:p w:rsidR="00BB1274" w:rsidRPr="00293BC1" w:rsidRDefault="00BB1274" w:rsidP="00EC76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BB1274" w:rsidRPr="00293BC1" w:rsidRDefault="00BB1274" w:rsidP="00EC7635">
            <w:pPr>
              <w:tabs>
                <w:tab w:val="left" w:pos="604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BB1274" w:rsidRPr="00293BC1" w:rsidRDefault="00BB1274" w:rsidP="00EC7635">
            <w:pPr>
              <w:rPr>
                <w:rFonts w:ascii="Calibri" w:hAnsi="Calibri"/>
                <w:b/>
                <w:szCs w:val="20"/>
                <w:lang w:val="ru-RU"/>
              </w:rPr>
            </w:pPr>
          </w:p>
        </w:tc>
        <w:tc>
          <w:tcPr>
            <w:tcW w:w="4677" w:type="dxa"/>
          </w:tcPr>
          <w:p w:rsidR="00BB1274" w:rsidRPr="00293BC1" w:rsidRDefault="00BB1274" w:rsidP="00EC7635">
            <w:pPr>
              <w:jc w:val="right"/>
              <w:rPr>
                <w:b/>
                <w:sz w:val="16"/>
                <w:szCs w:val="20"/>
                <w:lang w:val="ru-RU"/>
              </w:rPr>
            </w:pPr>
          </w:p>
          <w:p w:rsidR="00BB1274" w:rsidRPr="00293BC1" w:rsidRDefault="00BB1274" w:rsidP="00EC7635">
            <w:pPr>
              <w:rPr>
                <w:b/>
                <w:szCs w:val="20"/>
                <w:lang w:val="ru-RU"/>
              </w:rPr>
            </w:pPr>
            <w:r w:rsidRPr="00293BC1">
              <w:rPr>
                <w:b/>
                <w:szCs w:val="20"/>
                <w:lang w:val="ru-RU"/>
              </w:rPr>
              <w:t xml:space="preserve">                                                         БОЕРЫК              </w:t>
            </w:r>
          </w:p>
          <w:p w:rsidR="00BB1274" w:rsidRPr="00293BC1" w:rsidRDefault="00BB1274" w:rsidP="00EC7635">
            <w:pPr>
              <w:jc w:val="right"/>
              <w:rPr>
                <w:b/>
                <w:szCs w:val="20"/>
                <w:lang w:val="ru-RU"/>
              </w:rPr>
            </w:pPr>
            <w:r w:rsidRPr="00293BC1">
              <w:rPr>
                <w:b/>
                <w:szCs w:val="20"/>
                <w:lang w:val="ru-RU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93BC1">
                <w:rPr>
                  <w:b/>
                  <w:szCs w:val="20"/>
                  <w:lang w:val="ru-RU"/>
                </w:rPr>
                <w:t>2013 г</w:t>
              </w:r>
            </w:smartTag>
            <w:r w:rsidRPr="00293BC1">
              <w:rPr>
                <w:b/>
                <w:szCs w:val="20"/>
                <w:lang w:val="ru-RU"/>
              </w:rPr>
              <w:t>.</w:t>
            </w:r>
          </w:p>
          <w:p w:rsidR="00BB1274" w:rsidRPr="00293BC1" w:rsidRDefault="00BB1274" w:rsidP="00EC7635">
            <w:pPr>
              <w:jc w:val="right"/>
              <w:rPr>
                <w:b/>
                <w:szCs w:val="20"/>
                <w:lang w:val="ru-RU"/>
              </w:rPr>
            </w:pPr>
          </w:p>
        </w:tc>
      </w:tr>
    </w:tbl>
    <w:p w:rsidR="00BB1274" w:rsidRPr="00293BC1" w:rsidRDefault="00BB1274" w:rsidP="00BB1274">
      <w:pPr>
        <w:ind w:left="4536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 xml:space="preserve">                                            </w:t>
      </w:r>
      <w:proofErr w:type="spellStart"/>
      <w:r w:rsidRPr="00293BC1">
        <w:rPr>
          <w:sz w:val="28"/>
          <w:szCs w:val="28"/>
          <w:lang w:val="ru-RU"/>
        </w:rPr>
        <w:t>В.Н.Котников</w:t>
      </w:r>
      <w:proofErr w:type="spellEnd"/>
    </w:p>
    <w:p w:rsidR="00BB1274" w:rsidRPr="00293BC1" w:rsidRDefault="00BB1274" w:rsidP="00BB1274">
      <w:pPr>
        <w:rPr>
          <w:sz w:val="20"/>
          <w:szCs w:val="20"/>
          <w:lang w:val="ru-RU"/>
        </w:rPr>
      </w:pPr>
      <w:r w:rsidRPr="00293BC1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7"/>
      </w:tblGrid>
      <w:tr w:rsidR="00BB1274" w:rsidRPr="00293BC1" w:rsidTr="00EC7635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BB1274" w:rsidRPr="00293BC1" w:rsidRDefault="00BB1274" w:rsidP="00EC7635">
            <w:pPr>
              <w:jc w:val="center"/>
              <w:rPr>
                <w:b/>
                <w:lang w:val="ru-RU"/>
              </w:rPr>
            </w:pP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lang w:val="ru-RU"/>
              </w:rPr>
            </w:pPr>
            <w:r w:rsidRPr="00293BC1">
              <w:rPr>
                <w:lang w:val="ru-RU"/>
              </w:rPr>
              <w:t>РЕСПУБЛИКА ТАТАРСТАН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b/>
                <w:sz w:val="16"/>
                <w:szCs w:val="16"/>
                <w:lang w:val="ru-RU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b/>
                <w:szCs w:val="20"/>
                <w:lang w:val="ru-RU"/>
              </w:rPr>
            </w:pPr>
            <w:r w:rsidRPr="00293BC1">
              <w:rPr>
                <w:rFonts w:ascii="T_Times NR" w:hAnsi="T_Times NR"/>
                <w:b/>
                <w:szCs w:val="20"/>
                <w:lang w:val="ru-RU"/>
              </w:rPr>
              <w:t>ТЮЛЯЧИНСКИЙ МУНИЦИПАЛЬНЫЙ РАЙОН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b/>
                <w:szCs w:val="20"/>
                <w:lang w:val="ru-RU"/>
              </w:rPr>
            </w:pPr>
            <w:r w:rsidRPr="00293BC1">
              <w:rPr>
                <w:rFonts w:ascii="T_Times NR" w:hAnsi="T_Times NR"/>
                <w:b/>
                <w:szCs w:val="20"/>
                <w:lang w:val="ru-RU"/>
              </w:rPr>
              <w:t xml:space="preserve"> СОВЕТ УЗЯКСКОГО СЕЛЬСКОГО ПОСЕЛЕНИЯ 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b/>
                <w:szCs w:val="20"/>
                <w:lang w:val="ru-RU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  <w:lang w:val="ru-RU"/>
              </w:rPr>
            </w:pPr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Хазиева</w:t>
            </w:r>
            <w:proofErr w:type="spellEnd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 xml:space="preserve"> ул., д. 8, п. </w:t>
            </w:r>
            <w:proofErr w:type="spellStart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Узяк</w:t>
            </w:r>
            <w:proofErr w:type="spellEnd"/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, 422092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  <w:lang w:val="ru-RU"/>
              </w:rPr>
            </w:pPr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тел. (факс): (</w:t>
            </w:r>
            <w:r w:rsidRPr="00293BC1">
              <w:rPr>
                <w:rFonts w:ascii="T_Times NR" w:hAnsi="T_Times NR"/>
                <w:sz w:val="20"/>
                <w:szCs w:val="20"/>
              </w:rPr>
              <w:t>843</w:t>
            </w:r>
            <w:r w:rsidRPr="00293BC1">
              <w:rPr>
                <w:rFonts w:ascii="T_Times NR" w:hAnsi="T_Times NR"/>
                <w:sz w:val="20"/>
                <w:szCs w:val="20"/>
                <w:lang w:val="ru-RU"/>
              </w:rPr>
              <w:t>60) 5-22-17,</w:t>
            </w:r>
          </w:p>
          <w:p w:rsidR="00BB1274" w:rsidRPr="0001543E" w:rsidRDefault="00BB1274" w:rsidP="00EC763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93BC1">
              <w:rPr>
                <w:sz w:val="20"/>
                <w:szCs w:val="20"/>
              </w:rPr>
              <w:t xml:space="preserve">E-mail: </w:t>
            </w:r>
            <w:r w:rsidRPr="00293BC1">
              <w:rPr>
                <w:sz w:val="20"/>
                <w:szCs w:val="20"/>
                <w:lang w:val="en-US"/>
              </w:rPr>
              <w:fldChar w:fldCharType="begin"/>
            </w:r>
            <w:r w:rsidRPr="00293BC1">
              <w:rPr>
                <w:sz w:val="20"/>
                <w:szCs w:val="20"/>
                <w:lang w:val="en-US"/>
              </w:rPr>
              <w:instrText xml:space="preserve"> HYPERLINK "mailto:Uzk.Tul@tatar.ru" </w:instrText>
            </w:r>
            <w:r w:rsidRPr="00293BC1">
              <w:rPr>
                <w:sz w:val="20"/>
                <w:szCs w:val="20"/>
                <w:lang w:val="en-US"/>
              </w:rPr>
              <w:fldChar w:fldCharType="separate"/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Uzk</w:t>
            </w:r>
            <w:r w:rsidRPr="0001543E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Tul</w:t>
            </w:r>
            <w:r w:rsidRPr="0001543E">
              <w:rPr>
                <w:color w:val="0000FF"/>
                <w:sz w:val="20"/>
                <w:szCs w:val="20"/>
                <w:u w:val="single"/>
                <w:lang w:val="en-US"/>
              </w:rPr>
              <w:t>@</w:t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tatar</w:t>
            </w:r>
            <w:r w:rsidRPr="0001543E">
              <w:rPr>
                <w:color w:val="0000FF"/>
                <w:sz w:val="20"/>
                <w:szCs w:val="20"/>
                <w:u w:val="single"/>
                <w:lang w:val="en-US"/>
              </w:rPr>
              <w:t>.</w:t>
            </w:r>
            <w:r w:rsidRPr="00293BC1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 w:rsidRPr="00293BC1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</w:tcPr>
          <w:p w:rsidR="00BB1274" w:rsidRPr="0001543E" w:rsidRDefault="00BB1274" w:rsidP="00EC7635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BB1274" w:rsidRPr="00293BC1" w:rsidRDefault="00BB1274" w:rsidP="00EC7635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  <w:lang w:val="ru-RU"/>
              </w:rPr>
            </w:pPr>
            <w:r w:rsidRPr="00293BC1">
              <w:rPr>
                <w:noProof/>
                <w:sz w:val="20"/>
                <w:szCs w:val="20"/>
                <w:lang w:val="ru-RU"/>
              </w:rPr>
              <w:drawing>
                <wp:inline distT="0" distB="0" distL="0" distR="0" wp14:anchorId="45DFC132" wp14:editId="3403730E">
                  <wp:extent cx="1019175" cy="1133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B1274" w:rsidRPr="00293BC1" w:rsidRDefault="00BB1274" w:rsidP="00EC7635">
            <w:pPr>
              <w:keepNext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lang w:val="ru-RU"/>
              </w:rPr>
            </w:pPr>
            <w:r w:rsidRPr="00293BC1">
              <w:rPr>
                <w:lang w:val="ru-RU"/>
              </w:rPr>
              <w:t>ТАТАРСТАН РЕСПУБЛИКАСЫ</w:t>
            </w:r>
          </w:p>
          <w:p w:rsidR="00BB1274" w:rsidRPr="00293BC1" w:rsidRDefault="00BB1274" w:rsidP="00EC7635">
            <w:pPr>
              <w:rPr>
                <w:sz w:val="16"/>
                <w:szCs w:val="16"/>
                <w:lang w:val="ru-RU"/>
              </w:rPr>
            </w:pP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rFonts w:ascii="T_Times NR" w:hAnsi="T_Times NR"/>
                <w:szCs w:val="20"/>
                <w:lang w:val="ru-RU"/>
              </w:rPr>
            </w:pPr>
            <w:r w:rsidRPr="00293BC1">
              <w:rPr>
                <w:rFonts w:ascii="T_Times NR" w:hAnsi="T_Times NR"/>
                <w:szCs w:val="20"/>
                <w:lang w:val="ru-RU"/>
              </w:rPr>
              <w:t xml:space="preserve">ТЕЛӘЧЕ 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rFonts w:ascii="T_Times NR" w:hAnsi="T_Times NR"/>
                <w:szCs w:val="20"/>
              </w:rPr>
            </w:pPr>
            <w:r w:rsidRPr="00293BC1">
              <w:rPr>
                <w:rFonts w:ascii="T_Times NR" w:hAnsi="T_Times NR"/>
                <w:szCs w:val="20"/>
                <w:lang w:val="ru-RU"/>
              </w:rPr>
              <w:t>МУНИЦИПАЛЬ РАЙОНЫ</w:t>
            </w:r>
          </w:p>
          <w:p w:rsidR="00BB1274" w:rsidRPr="00293BC1" w:rsidRDefault="00BB1274" w:rsidP="00EC7635">
            <w:pPr>
              <w:keepNext/>
              <w:jc w:val="center"/>
              <w:outlineLvl w:val="0"/>
              <w:rPr>
                <w:rFonts w:ascii="T_Times NR" w:hAnsi="T_Times NR"/>
                <w:szCs w:val="20"/>
              </w:rPr>
            </w:pPr>
            <w:r w:rsidRPr="00293BC1">
              <w:rPr>
                <w:rFonts w:ascii="T_Times NR" w:hAnsi="T_Times NR"/>
                <w:szCs w:val="20"/>
              </w:rPr>
              <w:t xml:space="preserve"> ҮЗӘК АВЫЛ ҖИРЛЕГЕ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293BC1">
              <w:rPr>
                <w:rFonts w:ascii="T_Times NR" w:hAnsi="T_Times NR"/>
                <w:sz w:val="20"/>
                <w:szCs w:val="20"/>
              </w:rPr>
              <w:t>Хәҗиев ур., 8 нчы йорт, Үзәк бистәсе, 422092</w:t>
            </w:r>
          </w:p>
          <w:p w:rsidR="00BB1274" w:rsidRPr="00293BC1" w:rsidRDefault="00BB1274" w:rsidP="00EC7635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293BC1">
              <w:rPr>
                <w:rFonts w:ascii="T_Times NR" w:hAnsi="T_Times NR"/>
                <w:sz w:val="20"/>
                <w:szCs w:val="20"/>
              </w:rPr>
              <w:t xml:space="preserve">тел. (факс): (84360) 5-22-17, </w:t>
            </w:r>
          </w:p>
          <w:p w:rsidR="00BB1274" w:rsidRPr="00293BC1" w:rsidRDefault="00BB1274" w:rsidP="00EC7635">
            <w:pPr>
              <w:jc w:val="center"/>
              <w:rPr>
                <w:color w:val="000000"/>
                <w:sz w:val="20"/>
                <w:szCs w:val="20"/>
              </w:rPr>
            </w:pPr>
            <w:r w:rsidRPr="00293BC1">
              <w:rPr>
                <w:sz w:val="20"/>
                <w:szCs w:val="20"/>
              </w:rPr>
              <w:t xml:space="preserve">E-mail: </w:t>
            </w:r>
            <w:hyperlink r:id="rId7" w:history="1">
              <w:r w:rsidRPr="00293BC1">
                <w:rPr>
                  <w:color w:val="0000FF"/>
                  <w:sz w:val="20"/>
                  <w:szCs w:val="20"/>
                  <w:u w:val="single"/>
                </w:rPr>
                <w:t>Uzk.Tul@tatar.ru</w:t>
              </w:r>
            </w:hyperlink>
          </w:p>
        </w:tc>
      </w:tr>
      <w:tr w:rsidR="00BB1274" w:rsidRPr="00293BC1" w:rsidTr="00EC7635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B1274" w:rsidRPr="00293BC1" w:rsidRDefault="00BB1274" w:rsidP="00EC7635">
            <w:pPr>
              <w:jc w:val="center"/>
              <w:rPr>
                <w:sz w:val="20"/>
                <w:szCs w:val="20"/>
              </w:rPr>
            </w:pPr>
          </w:p>
          <w:p w:rsidR="00BB1274" w:rsidRPr="00293BC1" w:rsidRDefault="00BB1274" w:rsidP="00EC7635">
            <w:pPr>
              <w:jc w:val="center"/>
              <w:rPr>
                <w:sz w:val="20"/>
                <w:szCs w:val="20"/>
                <w:lang w:val="ru-RU"/>
              </w:rPr>
            </w:pPr>
            <w:r w:rsidRPr="00293BC1">
              <w:rPr>
                <w:sz w:val="20"/>
                <w:szCs w:val="20"/>
              </w:rPr>
              <w:t xml:space="preserve">ОКПО 04311889  ОГРН 1021607154876  </w:t>
            </w:r>
            <w:r w:rsidRPr="00293BC1">
              <w:rPr>
                <w:sz w:val="20"/>
                <w:szCs w:val="20"/>
                <w:lang w:val="ru-RU"/>
              </w:rPr>
              <w:t>ИНН/КПП 1619000431/161901001</w:t>
            </w:r>
          </w:p>
        </w:tc>
      </w:tr>
      <w:tr w:rsidR="00BB1274" w:rsidRPr="00293BC1" w:rsidTr="00EC7635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B1274" w:rsidRPr="00293BC1" w:rsidRDefault="00BB1274" w:rsidP="00EC7635">
            <w:pPr>
              <w:rPr>
                <w:sz w:val="16"/>
                <w:szCs w:val="20"/>
                <w:lang w:val="ru-RU"/>
              </w:rPr>
            </w:pPr>
            <w:r w:rsidRPr="00293BC1">
              <w:rPr>
                <w:sz w:val="16"/>
                <w:szCs w:val="20"/>
                <w:lang w:val="ru-RU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BB1274" w:rsidRPr="00293BC1" w:rsidTr="00EC7635">
              <w:tc>
                <w:tcPr>
                  <w:tcW w:w="3419" w:type="dxa"/>
                  <w:hideMark/>
                </w:tcPr>
                <w:p w:rsidR="00BB1274" w:rsidRPr="00293BC1" w:rsidRDefault="00BB1274" w:rsidP="00EC7635">
                  <w:pPr>
                    <w:tabs>
                      <w:tab w:val="left" w:pos="6697"/>
                    </w:tabs>
                    <w:rPr>
                      <w:b/>
                      <w:szCs w:val="20"/>
                      <w:lang w:val="ru-RU"/>
                    </w:rPr>
                  </w:pPr>
                  <w:r w:rsidRPr="00293BC1">
                    <w:rPr>
                      <w:b/>
                      <w:szCs w:val="20"/>
                      <w:lang w:val="ru-RU"/>
                    </w:rPr>
                    <w:t xml:space="preserve">РАСПОРЯЖЕНИЕ </w:t>
                  </w:r>
                  <w:r w:rsidRPr="00293BC1">
                    <w:rPr>
                      <w:b/>
                      <w:szCs w:val="20"/>
                      <w:lang w:val="ru-RU"/>
                    </w:rPr>
                    <w:tab/>
                  </w:r>
                </w:p>
                <w:p w:rsidR="00BB1274" w:rsidRPr="00293BC1" w:rsidRDefault="00BB1274" w:rsidP="00930792">
                  <w:pPr>
                    <w:rPr>
                      <w:b/>
                      <w:sz w:val="16"/>
                      <w:szCs w:val="20"/>
                      <w:lang w:val="ru-RU"/>
                    </w:rPr>
                  </w:pPr>
                  <w:r w:rsidRPr="00293BC1">
                    <w:rPr>
                      <w:b/>
                      <w:szCs w:val="20"/>
                      <w:lang w:val="ru-RU"/>
                    </w:rPr>
                    <w:t xml:space="preserve">№ </w:t>
                  </w:r>
                  <w:r w:rsidR="00930792">
                    <w:rPr>
                      <w:b/>
                      <w:szCs w:val="20"/>
                      <w:lang w:val="ru-RU"/>
                    </w:rPr>
                    <w:t>19</w:t>
                  </w:r>
                </w:p>
              </w:tc>
              <w:tc>
                <w:tcPr>
                  <w:tcW w:w="2848" w:type="dxa"/>
                </w:tcPr>
                <w:p w:rsidR="00BB1274" w:rsidRPr="00293BC1" w:rsidRDefault="00BB1274" w:rsidP="00EC7635">
                  <w:pPr>
                    <w:rPr>
                      <w:b/>
                      <w:sz w:val="16"/>
                      <w:szCs w:val="20"/>
                      <w:lang w:val="ru-RU"/>
                    </w:rPr>
                  </w:pPr>
                </w:p>
              </w:tc>
              <w:tc>
                <w:tcPr>
                  <w:tcW w:w="3969" w:type="dxa"/>
                </w:tcPr>
                <w:p w:rsidR="00BB1274" w:rsidRPr="00293BC1" w:rsidRDefault="00BB1274" w:rsidP="00EC7635">
                  <w:pPr>
                    <w:jc w:val="right"/>
                    <w:rPr>
                      <w:b/>
                      <w:szCs w:val="20"/>
                      <w:lang w:val="ru-RU"/>
                    </w:rPr>
                  </w:pPr>
                  <w:r w:rsidRPr="00293BC1">
                    <w:rPr>
                      <w:b/>
                      <w:szCs w:val="20"/>
                      <w:lang w:val="ru-RU"/>
                    </w:rPr>
                    <w:t xml:space="preserve">                                  БОЕРЫК              </w:t>
                  </w:r>
                </w:p>
                <w:p w:rsidR="00BB1274" w:rsidRPr="00293BC1" w:rsidRDefault="00BB1274" w:rsidP="00EC7635">
                  <w:pPr>
                    <w:jc w:val="right"/>
                    <w:rPr>
                      <w:b/>
                      <w:szCs w:val="20"/>
                      <w:lang w:val="ru-RU"/>
                    </w:rPr>
                  </w:pPr>
                  <w:r w:rsidRPr="00293BC1">
                    <w:rPr>
                      <w:b/>
                      <w:szCs w:val="20"/>
                      <w:lang w:val="ru-RU"/>
                    </w:rPr>
                    <w:t xml:space="preserve">    «</w:t>
                  </w:r>
                  <w:r w:rsidR="00EF6C56">
                    <w:rPr>
                      <w:b/>
                      <w:szCs w:val="20"/>
                      <w:lang w:val="ru-RU"/>
                    </w:rPr>
                    <w:t>13</w:t>
                  </w:r>
                  <w:bookmarkStart w:id="0" w:name="_GoBack"/>
                  <w:bookmarkEnd w:id="0"/>
                  <w:r w:rsidRPr="00293BC1">
                    <w:rPr>
                      <w:b/>
                      <w:szCs w:val="20"/>
                      <w:lang w:val="ru-RU"/>
                    </w:rPr>
                    <w:t xml:space="preserve">» </w:t>
                  </w:r>
                  <w:r w:rsidR="00930792">
                    <w:rPr>
                      <w:b/>
                      <w:szCs w:val="20"/>
                      <w:lang w:val="ru-RU"/>
                    </w:rPr>
                    <w:t>октября</w:t>
                  </w:r>
                  <w:r w:rsidRPr="00293BC1">
                    <w:rPr>
                      <w:b/>
                      <w:szCs w:val="20"/>
                      <w:lang w:val="ru-RU"/>
                    </w:rPr>
                    <w:t xml:space="preserve"> 201</w:t>
                  </w:r>
                  <w:r w:rsidR="00930792">
                    <w:rPr>
                      <w:b/>
                      <w:szCs w:val="20"/>
                      <w:lang w:val="ru-RU"/>
                    </w:rPr>
                    <w:t>5</w:t>
                  </w:r>
                  <w:r w:rsidRPr="00293BC1">
                    <w:rPr>
                      <w:b/>
                      <w:szCs w:val="20"/>
                      <w:lang w:val="ru-RU"/>
                    </w:rPr>
                    <w:t xml:space="preserve"> г.</w:t>
                  </w:r>
                </w:p>
                <w:p w:rsidR="00BB1274" w:rsidRPr="00293BC1" w:rsidRDefault="00BB1274" w:rsidP="00EC7635">
                  <w:pPr>
                    <w:jc w:val="right"/>
                    <w:rPr>
                      <w:b/>
                      <w:szCs w:val="20"/>
                      <w:lang w:val="ru-RU"/>
                    </w:rPr>
                  </w:pPr>
                </w:p>
              </w:tc>
            </w:tr>
          </w:tbl>
          <w:p w:rsidR="00BB1274" w:rsidRPr="00293BC1" w:rsidRDefault="00BB1274" w:rsidP="00EC7635">
            <w:pPr>
              <w:rPr>
                <w:sz w:val="16"/>
                <w:szCs w:val="20"/>
                <w:lang w:val="ru-RU"/>
              </w:rPr>
            </w:pPr>
          </w:p>
          <w:p w:rsidR="00BB1274" w:rsidRPr="00293BC1" w:rsidRDefault="00BB1274" w:rsidP="00EC7635">
            <w:pPr>
              <w:rPr>
                <w:sz w:val="16"/>
                <w:szCs w:val="20"/>
                <w:lang w:val="ru-RU"/>
              </w:rPr>
            </w:pPr>
          </w:p>
          <w:p w:rsidR="00BB1274" w:rsidRPr="00293BC1" w:rsidRDefault="00BB1274" w:rsidP="00EC7635">
            <w:pPr>
              <w:tabs>
                <w:tab w:val="left" w:pos="3960"/>
              </w:tabs>
              <w:rPr>
                <w:b/>
                <w:sz w:val="28"/>
                <w:szCs w:val="28"/>
                <w:lang w:val="ru-RU"/>
              </w:rPr>
            </w:pPr>
            <w:r w:rsidRPr="00293BC1">
              <w:rPr>
                <w:szCs w:val="20"/>
                <w:lang w:val="ru-RU"/>
              </w:rPr>
              <w:t xml:space="preserve">                                    </w:t>
            </w:r>
            <w:r w:rsidRPr="00293BC1">
              <w:rPr>
                <w:b/>
                <w:sz w:val="28"/>
                <w:szCs w:val="28"/>
                <w:lang w:val="ru-RU"/>
              </w:rPr>
              <w:t xml:space="preserve">О наложении дисциплинарного взыскания </w:t>
            </w:r>
          </w:p>
        </w:tc>
        <w:tc>
          <w:tcPr>
            <w:tcW w:w="4677" w:type="dxa"/>
          </w:tcPr>
          <w:p w:rsidR="00BB1274" w:rsidRPr="00293BC1" w:rsidRDefault="00BB1274" w:rsidP="00EC7635">
            <w:pPr>
              <w:rPr>
                <w:rFonts w:ascii="Tatar Pragmatica" w:hAnsi="Tatar Pragmatica"/>
                <w:b/>
                <w:szCs w:val="20"/>
                <w:lang w:val="ru-RU"/>
              </w:rPr>
            </w:pPr>
          </w:p>
        </w:tc>
        <w:tc>
          <w:tcPr>
            <w:tcW w:w="4677" w:type="dxa"/>
          </w:tcPr>
          <w:p w:rsidR="00BB1274" w:rsidRPr="00293BC1" w:rsidRDefault="00BB1274" w:rsidP="00EC7635">
            <w:pPr>
              <w:jc w:val="right"/>
              <w:rPr>
                <w:b/>
                <w:sz w:val="16"/>
                <w:szCs w:val="20"/>
                <w:lang w:val="ru-RU"/>
              </w:rPr>
            </w:pPr>
          </w:p>
          <w:p w:rsidR="00BB1274" w:rsidRPr="00293BC1" w:rsidRDefault="00BB1274" w:rsidP="00EC7635">
            <w:pPr>
              <w:rPr>
                <w:b/>
                <w:szCs w:val="20"/>
                <w:lang w:val="ru-RU"/>
              </w:rPr>
            </w:pPr>
            <w:r w:rsidRPr="00293BC1">
              <w:rPr>
                <w:b/>
                <w:szCs w:val="20"/>
                <w:lang w:val="ru-RU"/>
              </w:rPr>
              <w:t xml:space="preserve">                                                         БОЕРЫК              </w:t>
            </w:r>
          </w:p>
          <w:p w:rsidR="00BB1274" w:rsidRPr="00293BC1" w:rsidRDefault="00BB1274" w:rsidP="00EC7635">
            <w:pPr>
              <w:jc w:val="right"/>
              <w:rPr>
                <w:b/>
                <w:szCs w:val="20"/>
                <w:lang w:val="ru-RU"/>
              </w:rPr>
            </w:pPr>
            <w:r w:rsidRPr="00293BC1">
              <w:rPr>
                <w:b/>
                <w:szCs w:val="20"/>
                <w:lang w:val="ru-RU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93BC1">
                <w:rPr>
                  <w:b/>
                  <w:szCs w:val="20"/>
                  <w:lang w:val="ru-RU"/>
                </w:rPr>
                <w:t>2013 г</w:t>
              </w:r>
            </w:smartTag>
            <w:r w:rsidRPr="00293BC1">
              <w:rPr>
                <w:b/>
                <w:szCs w:val="20"/>
                <w:lang w:val="ru-RU"/>
              </w:rPr>
              <w:t>.</w:t>
            </w:r>
          </w:p>
          <w:p w:rsidR="00BB1274" w:rsidRPr="00293BC1" w:rsidRDefault="00BB1274" w:rsidP="00EC7635">
            <w:pPr>
              <w:jc w:val="right"/>
              <w:rPr>
                <w:b/>
                <w:szCs w:val="20"/>
                <w:lang w:val="ru-RU"/>
              </w:rPr>
            </w:pPr>
          </w:p>
        </w:tc>
      </w:tr>
    </w:tbl>
    <w:p w:rsidR="00BB1274" w:rsidRPr="00293BC1" w:rsidRDefault="00BB1274" w:rsidP="00BB1274">
      <w:pPr>
        <w:rPr>
          <w:sz w:val="28"/>
          <w:szCs w:val="28"/>
          <w:lang w:val="ru-RU"/>
        </w:rPr>
      </w:pPr>
    </w:p>
    <w:p w:rsidR="00BB1274" w:rsidRPr="00293BC1" w:rsidRDefault="00BB1274" w:rsidP="00BB1274">
      <w:pPr>
        <w:ind w:left="4536"/>
        <w:rPr>
          <w:sz w:val="28"/>
          <w:szCs w:val="28"/>
          <w:lang w:val="ru-RU"/>
        </w:rPr>
      </w:pPr>
    </w:p>
    <w:p w:rsidR="00BB1274" w:rsidRPr="00293BC1" w:rsidRDefault="00BB1274" w:rsidP="00BB1274">
      <w:pPr>
        <w:ind w:left="4536"/>
        <w:rPr>
          <w:sz w:val="28"/>
          <w:szCs w:val="28"/>
          <w:lang w:val="ru-RU"/>
        </w:rPr>
      </w:pPr>
    </w:p>
    <w:p w:rsidR="00BB1274" w:rsidRPr="00293BC1" w:rsidRDefault="00BB1274" w:rsidP="00BB1274">
      <w:pPr>
        <w:ind w:left="4536"/>
        <w:rPr>
          <w:sz w:val="28"/>
          <w:szCs w:val="28"/>
          <w:lang w:val="ru-RU"/>
        </w:rPr>
      </w:pPr>
    </w:p>
    <w:p w:rsidR="00BB1274" w:rsidRPr="00293BC1" w:rsidRDefault="00BB1274" w:rsidP="00BB1274">
      <w:pPr>
        <w:jc w:val="right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>О наложении дисциплинарного взыскания.</w:t>
      </w:r>
    </w:p>
    <w:p w:rsidR="00BB1274" w:rsidRPr="00293BC1" w:rsidRDefault="00BB1274" w:rsidP="00BB1274">
      <w:pPr>
        <w:jc w:val="right"/>
        <w:rPr>
          <w:sz w:val="28"/>
          <w:szCs w:val="28"/>
          <w:lang w:val="ru-RU"/>
        </w:rPr>
      </w:pPr>
    </w:p>
    <w:p w:rsidR="00BB1274" w:rsidRPr="00293BC1" w:rsidRDefault="00BB1274" w:rsidP="00BB1274">
      <w:pPr>
        <w:ind w:firstLine="540"/>
        <w:jc w:val="both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 xml:space="preserve"> В ходе проверки, проведенной Прокуратурой  Тюлячинского  района</w:t>
      </w:r>
    </w:p>
    <w:p w:rsidR="00BB1274" w:rsidRPr="00293BC1" w:rsidRDefault="00BB1274" w:rsidP="00BB1274">
      <w:pPr>
        <w:jc w:val="both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 xml:space="preserve">Республики Татарстан в </w:t>
      </w:r>
      <w:proofErr w:type="spellStart"/>
      <w:r w:rsidRPr="00293BC1">
        <w:rPr>
          <w:sz w:val="28"/>
          <w:szCs w:val="28"/>
          <w:lang w:val="ru-RU"/>
        </w:rPr>
        <w:t>Узякском</w:t>
      </w:r>
      <w:proofErr w:type="spellEnd"/>
      <w:r w:rsidRPr="00293BC1">
        <w:rPr>
          <w:sz w:val="28"/>
          <w:szCs w:val="28"/>
          <w:lang w:val="ru-RU"/>
        </w:rPr>
        <w:t xml:space="preserve"> сельском </w:t>
      </w:r>
      <w:proofErr w:type="gramStart"/>
      <w:r w:rsidRPr="00293BC1">
        <w:rPr>
          <w:sz w:val="28"/>
          <w:szCs w:val="28"/>
          <w:lang w:val="ru-RU"/>
        </w:rPr>
        <w:t>поселении</w:t>
      </w:r>
      <w:proofErr w:type="gramEnd"/>
      <w:r w:rsidRPr="00293BC1">
        <w:rPr>
          <w:sz w:val="28"/>
          <w:szCs w:val="28"/>
          <w:lang w:val="ru-RU"/>
        </w:rPr>
        <w:t xml:space="preserve"> Тюлячинского муниципального района Республики Татарстан были выявлены   нарушения.</w:t>
      </w:r>
    </w:p>
    <w:p w:rsidR="00BB1274" w:rsidRPr="00293BC1" w:rsidRDefault="00BB1274" w:rsidP="00BB1274">
      <w:pPr>
        <w:ind w:firstLine="540"/>
        <w:jc w:val="both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 xml:space="preserve">Проверкой было установлено, что виновной в нарушении Федерального закона «О воинской обязанности и военной службе» является начальник военно-учетного стола </w:t>
      </w:r>
      <w:proofErr w:type="spellStart"/>
      <w:r w:rsidRPr="00293BC1">
        <w:rPr>
          <w:sz w:val="28"/>
          <w:szCs w:val="28"/>
          <w:lang w:val="ru-RU"/>
        </w:rPr>
        <w:t>Узякского</w:t>
      </w:r>
      <w:proofErr w:type="spellEnd"/>
      <w:r w:rsidRPr="00293BC1">
        <w:rPr>
          <w:sz w:val="28"/>
          <w:szCs w:val="28"/>
          <w:lang w:val="ru-RU"/>
        </w:rPr>
        <w:t xml:space="preserve"> сельского  поселения  Гарипова Г.Р.</w:t>
      </w:r>
    </w:p>
    <w:p w:rsidR="00BB1274" w:rsidRPr="00293BC1" w:rsidRDefault="00BB1274" w:rsidP="00BB1274">
      <w:pPr>
        <w:ind w:firstLine="540"/>
        <w:jc w:val="both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 xml:space="preserve">На основании изложенного, руководствуясь ст.ст.192,193 Трудового кодекса Российской Федерации, начальник военно-учетного стола </w:t>
      </w:r>
      <w:proofErr w:type="spellStart"/>
      <w:r w:rsidRPr="00293BC1">
        <w:rPr>
          <w:sz w:val="28"/>
          <w:szCs w:val="28"/>
          <w:lang w:val="ru-RU"/>
        </w:rPr>
        <w:t>Узякского</w:t>
      </w:r>
      <w:proofErr w:type="spellEnd"/>
      <w:r w:rsidRPr="00293BC1">
        <w:rPr>
          <w:sz w:val="28"/>
          <w:szCs w:val="28"/>
          <w:lang w:val="ru-RU"/>
        </w:rPr>
        <w:t xml:space="preserve"> сельского поселения Гариповой Г.Р. за ненадлежащее исполнение должностных обязанност</w:t>
      </w:r>
      <w:r w:rsidR="00930792">
        <w:rPr>
          <w:sz w:val="28"/>
          <w:szCs w:val="28"/>
          <w:lang w:val="ru-RU"/>
        </w:rPr>
        <w:t xml:space="preserve">ей </w:t>
      </w:r>
      <w:r w:rsidR="00277F94">
        <w:rPr>
          <w:sz w:val="28"/>
          <w:szCs w:val="28"/>
          <w:lang w:val="ru-RU"/>
        </w:rPr>
        <w:t>объявить замечание.</w:t>
      </w:r>
    </w:p>
    <w:p w:rsidR="00BB1274" w:rsidRPr="00293BC1" w:rsidRDefault="00BB1274" w:rsidP="00BB1274">
      <w:pPr>
        <w:ind w:firstLine="540"/>
        <w:jc w:val="both"/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 xml:space="preserve">О принятых  мерах по устранению имеющих нарушений требований  законодательства начальник военно-учетного стола </w:t>
      </w:r>
      <w:proofErr w:type="spellStart"/>
      <w:r w:rsidRPr="00293BC1">
        <w:rPr>
          <w:sz w:val="28"/>
          <w:szCs w:val="28"/>
          <w:lang w:val="ru-RU"/>
        </w:rPr>
        <w:t>Узякского</w:t>
      </w:r>
      <w:proofErr w:type="spellEnd"/>
      <w:r w:rsidRPr="00293BC1">
        <w:rPr>
          <w:sz w:val="28"/>
          <w:szCs w:val="28"/>
          <w:lang w:val="ru-RU"/>
        </w:rPr>
        <w:t xml:space="preserve"> сельского поселения Гариповой Г.Р. доложить Главе </w:t>
      </w:r>
      <w:proofErr w:type="spellStart"/>
      <w:r w:rsidRPr="00293BC1">
        <w:rPr>
          <w:sz w:val="28"/>
          <w:szCs w:val="28"/>
          <w:lang w:val="ru-RU"/>
        </w:rPr>
        <w:t>Узякского</w:t>
      </w:r>
      <w:proofErr w:type="spellEnd"/>
      <w:r w:rsidRPr="00293BC1">
        <w:rPr>
          <w:sz w:val="28"/>
          <w:szCs w:val="28"/>
          <w:lang w:val="ru-RU"/>
        </w:rPr>
        <w:t xml:space="preserve"> сельского поселения Тюлячинского муниципального района.</w:t>
      </w:r>
    </w:p>
    <w:p w:rsidR="00BB1274" w:rsidRPr="00293BC1" w:rsidRDefault="00BB1274" w:rsidP="00BB1274">
      <w:pPr>
        <w:ind w:firstLine="540"/>
        <w:rPr>
          <w:sz w:val="28"/>
          <w:szCs w:val="28"/>
          <w:lang w:val="ru-RU"/>
        </w:rPr>
      </w:pPr>
    </w:p>
    <w:p w:rsidR="00BB1274" w:rsidRPr="00293BC1" w:rsidRDefault="00BB1274" w:rsidP="00BB1274">
      <w:pPr>
        <w:rPr>
          <w:sz w:val="28"/>
          <w:szCs w:val="28"/>
          <w:lang w:val="ru-RU"/>
        </w:rPr>
      </w:pPr>
    </w:p>
    <w:p w:rsidR="00BB1274" w:rsidRPr="00293BC1" w:rsidRDefault="00BB1274" w:rsidP="00BB1274">
      <w:pPr>
        <w:rPr>
          <w:sz w:val="28"/>
          <w:szCs w:val="28"/>
          <w:lang w:val="ru-RU"/>
        </w:rPr>
      </w:pPr>
    </w:p>
    <w:p w:rsidR="00BB1274" w:rsidRPr="00293BC1" w:rsidRDefault="00BB1274" w:rsidP="00BB1274">
      <w:pPr>
        <w:rPr>
          <w:sz w:val="28"/>
          <w:szCs w:val="28"/>
          <w:lang w:val="ru-RU"/>
        </w:rPr>
      </w:pPr>
      <w:r w:rsidRPr="00293BC1">
        <w:rPr>
          <w:sz w:val="28"/>
          <w:szCs w:val="28"/>
          <w:lang w:val="ru-RU"/>
        </w:rPr>
        <w:t>С распоряжением ознакомлена: __________________</w:t>
      </w:r>
    </w:p>
    <w:p w:rsidR="00BB1274" w:rsidRPr="00293BC1" w:rsidRDefault="00BB1274" w:rsidP="00BB1274">
      <w:pPr>
        <w:rPr>
          <w:sz w:val="28"/>
          <w:szCs w:val="28"/>
          <w:lang w:val="ru-RU"/>
        </w:rPr>
      </w:pPr>
    </w:p>
    <w:p w:rsidR="00BB1274" w:rsidRPr="00293BC1" w:rsidRDefault="00BB1274" w:rsidP="00BB1274">
      <w:pPr>
        <w:rPr>
          <w:sz w:val="28"/>
          <w:szCs w:val="28"/>
          <w:lang w:val="ru-RU"/>
        </w:rPr>
      </w:pPr>
    </w:p>
    <w:p w:rsidR="00BB1274" w:rsidRPr="00293BC1" w:rsidRDefault="00BB1274" w:rsidP="00BB1274">
      <w:pPr>
        <w:rPr>
          <w:sz w:val="28"/>
          <w:szCs w:val="28"/>
          <w:lang w:val="ru-RU"/>
        </w:rPr>
      </w:pPr>
    </w:p>
    <w:p w:rsidR="00BB1274" w:rsidRPr="00604D0A" w:rsidRDefault="00BB1274" w:rsidP="00BB1274">
      <w:pPr>
        <w:rPr>
          <w:lang w:val="ru-RU"/>
        </w:rPr>
      </w:pPr>
      <w:r w:rsidRPr="00293BC1"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proofErr w:type="spellStart"/>
      <w:r w:rsidRPr="00293BC1">
        <w:rPr>
          <w:sz w:val="28"/>
          <w:szCs w:val="28"/>
          <w:lang w:val="ru-RU"/>
        </w:rPr>
        <w:t>В.Н.Котников</w:t>
      </w:r>
      <w:proofErr w:type="spellEnd"/>
    </w:p>
    <w:p w:rsidR="002F09E0" w:rsidRPr="00BB1274" w:rsidRDefault="002F09E0">
      <w:pPr>
        <w:rPr>
          <w:lang w:val="ru-RU"/>
        </w:rPr>
      </w:pPr>
    </w:p>
    <w:sectPr w:rsidR="002F09E0" w:rsidRPr="00BB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E"/>
    <w:rsid w:val="001C1F96"/>
    <w:rsid w:val="00277F94"/>
    <w:rsid w:val="002F09E0"/>
    <w:rsid w:val="00930792"/>
    <w:rsid w:val="0097181E"/>
    <w:rsid w:val="00BB1274"/>
    <w:rsid w:val="00E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74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74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k.Tul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zk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5</cp:revision>
  <cp:lastPrinted>2015-10-13T04:55:00Z</cp:lastPrinted>
  <dcterms:created xsi:type="dcterms:W3CDTF">2015-10-12T06:42:00Z</dcterms:created>
  <dcterms:modified xsi:type="dcterms:W3CDTF">2015-10-13T05:06:00Z</dcterms:modified>
</cp:coreProperties>
</file>